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(</w:t>
      </w:r>
      <w:r w:rsidR="001E4C5A">
        <w:rPr>
          <w:rFonts w:ascii="Arial" w:eastAsia="Times New Roman" w:hAnsi="Arial" w:cs="Times New Roman"/>
          <w:b/>
          <w:color w:val="000000"/>
          <w:sz w:val="24"/>
          <w:szCs w:val="20"/>
        </w:rPr>
        <w:t>1</w:t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017NSGM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, 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0</w:t>
      </w:r>
      <w:r w:rsidR="001E4C5A">
        <w:rPr>
          <w:rFonts w:ascii="Arial" w:eastAsia="Times New Roman" w:hAnsi="Arial" w:cs="Times New Roman"/>
          <w:b/>
          <w:color w:val="000000"/>
          <w:sz w:val="24"/>
          <w:szCs w:val="20"/>
        </w:rPr>
        <w:t>6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15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F16600">
        <w:rPr>
          <w:rFonts w:ascii="Arial" w:eastAsia="Times New Roman" w:hAnsi="Arial" w:cs="Times New Roman"/>
          <w:b/>
          <w:color w:val="000000"/>
          <w:sz w:val="24"/>
          <w:szCs w:val="20"/>
        </w:rPr>
        <w:t>2</w:t>
      </w:r>
      <w:r w:rsidR="001E4C5A">
        <w:rPr>
          <w:rFonts w:ascii="Arial" w:eastAsia="Times New Roman" w:hAnsi="Arial" w:cs="Times New Roman"/>
          <w:b/>
          <w:color w:val="000000"/>
          <w:sz w:val="24"/>
          <w:szCs w:val="20"/>
        </w:rPr>
        <w:t>3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)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86" w:hanging="1886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SECTION </w:t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1017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945290">
        <w:rPr>
          <w:rFonts w:ascii="Arial" w:eastAsia="Times New Roman" w:hAnsi="Arial" w:cs="Times New Roman"/>
          <w:b/>
          <w:color w:val="000000"/>
          <w:sz w:val="24"/>
          <w:szCs w:val="20"/>
        </w:rPr>
        <w:t>NONSHRINK GROUT MATERIALS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00597E" w:rsidRPr="0000597E" w:rsidRDefault="00945290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1017</w:t>
      </w:r>
      <w:r w:rsidR="003E4B76">
        <w:rPr>
          <w:rFonts w:ascii="Arial" w:eastAsia="Times New Roman" w:hAnsi="Arial" w:cs="Times New Roman"/>
          <w:b/>
          <w:color w:val="000000"/>
          <w:sz w:val="24"/>
          <w:szCs w:val="20"/>
        </w:rPr>
        <w:t>-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4</w:t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proofErr w:type="spellStart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>Nonshrink</w:t>
      </w:r>
      <w:proofErr w:type="spellEnd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Ground Material Requirements</w:t>
      </w:r>
      <w:r w:rsidR="0000597E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the third paragraph of the Standard</w:t>
      </w:r>
      <w:r w:rsidR="0000597E">
        <w:rPr>
          <w:rFonts w:ascii="Arial" w:eastAsia="Times New Roman" w:hAnsi="Arial" w:cs="Times New Roman"/>
          <w:color w:val="000000"/>
          <w:sz w:val="24"/>
          <w:szCs w:val="20"/>
        </w:rPr>
        <w:t xml:space="preserve"> Specifications is revised to read</w:t>
      </w:r>
      <w:r w:rsidR="0000597E"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945290" w:rsidRPr="00945290" w:rsidRDefault="00945290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proofErr w:type="spellStart"/>
      <w:r>
        <w:rPr>
          <w:rFonts w:ascii="Arial" w:eastAsia="Times New Roman" w:hAnsi="Arial" w:cs="Times New Roman"/>
          <w:color w:val="000000"/>
          <w:sz w:val="24"/>
          <w:szCs w:val="20"/>
        </w:rPr>
        <w:t>Nonshrink</w:t>
      </w:r>
      <w:proofErr w:type="spellEnd"/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 grout materials shall conform to the requirements of ASTM C1107. </w:t>
      </w:r>
      <w:r w:rsidRPr="00945290">
        <w:rPr>
          <w:rFonts w:ascii="Arial" w:eastAsia="Times New Roman" w:hAnsi="Arial" w:cs="Times New Roman"/>
          <w:color w:val="000000"/>
          <w:sz w:val="24"/>
          <w:szCs w:val="20"/>
        </w:rPr>
        <w:t xml:space="preserve">The compressive strength shall be determined in accordance with the requirements of ASTM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C109</w:t>
      </w:r>
      <w:r w:rsidRPr="00945290">
        <w:rPr>
          <w:rFonts w:ascii="Arial" w:eastAsia="Times New Roman" w:hAnsi="Arial" w:cs="Times New Roman"/>
          <w:color w:val="000000"/>
          <w:sz w:val="24"/>
          <w:szCs w:val="20"/>
        </w:rPr>
        <w:t xml:space="preserve">.  </w:t>
      </w:r>
    </w:p>
    <w:p w:rsidR="0000597E" w:rsidRPr="0000597E" w:rsidRDefault="0000597E" w:rsidP="0000597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bookmarkStart w:id="0" w:name="_GoBack"/>
      <w:bookmarkEnd w:id="0"/>
    </w:p>
    <w:p w:rsidR="00945290" w:rsidRDefault="00945290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1017-4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proofErr w:type="spellStart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>Nonshrink</w:t>
      </w:r>
      <w:proofErr w:type="spellEnd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Ground Material Requirements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the fourth paragraph of the Standard Specifications is hereby deleted</w:t>
      </w:r>
      <w:r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:rsidR="00945290" w:rsidRDefault="00945290" w:rsidP="0094529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8F4622" w:rsidRDefault="00624D9C"/>
    <w:sectPr w:rsidR="008F4622" w:rsidSect="0001180D">
      <w:footerReference w:type="default" r:id="rId8"/>
      <w:pgSz w:w="12240" w:h="15840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317" w:rsidRDefault="00761317" w:rsidP="00761317">
      <w:pPr>
        <w:spacing w:after="0" w:line="240" w:lineRule="auto"/>
      </w:pPr>
      <w:r>
        <w:separator/>
      </w:r>
    </w:p>
  </w:endnote>
  <w:endnote w:type="continuationSeparator" w:id="0">
    <w:p w:rsidR="00761317" w:rsidRDefault="00761317" w:rsidP="0076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317" w:rsidRPr="009D2936" w:rsidRDefault="00624D9C" w:rsidP="00761317">
    <w:pPr>
      <w:tabs>
        <w:tab w:val="center" w:pos="4680"/>
      </w:tabs>
      <w:suppressAutoHyphens/>
      <w:spacing w:line="240" w:lineRule="atLeast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1017NSGM</w:t>
    </w:r>
    <w:r w:rsidRPr="009D2936">
      <w:rPr>
        <w:rFonts w:ascii="Arial" w:hAnsi="Arial" w:cs="Arial"/>
        <w:sz w:val="18"/>
        <w:szCs w:val="18"/>
      </w:rPr>
      <w:t xml:space="preserve"> </w:t>
    </w:r>
    <w:r w:rsidR="00761317" w:rsidRPr="009D2936">
      <w:rPr>
        <w:rFonts w:ascii="Arial" w:hAnsi="Arial" w:cs="Arial"/>
        <w:sz w:val="18"/>
        <w:szCs w:val="18"/>
      </w:rPr>
      <w:t xml:space="preserve">- 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="00761317" w:rsidRPr="009D2936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1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end"/>
    </w:r>
    <w:r w:rsidR="00761317" w:rsidRPr="009D2936">
      <w:rPr>
        <w:rStyle w:val="PageNumber"/>
        <w:rFonts w:ascii="Arial" w:hAnsi="Arial" w:cs="Arial"/>
        <w:sz w:val="18"/>
        <w:szCs w:val="18"/>
      </w:rPr>
      <w:t>/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="00761317" w:rsidRPr="009D2936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1</w:t>
    </w:r>
    <w:r w:rsidR="00761317" w:rsidRPr="009D2936">
      <w:rPr>
        <w:rStyle w:val="PageNumber"/>
        <w:rFonts w:ascii="Arial" w:hAnsi="Arial" w:cs="Arial"/>
        <w:sz w:val="18"/>
        <w:szCs w:val="18"/>
      </w:rPr>
      <w:fldChar w:fldCharType="end"/>
    </w:r>
  </w:p>
  <w:p w:rsidR="00761317" w:rsidRDefault="007613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317" w:rsidRDefault="00761317" w:rsidP="00761317">
      <w:pPr>
        <w:spacing w:after="0" w:line="240" w:lineRule="auto"/>
      </w:pPr>
      <w:r>
        <w:separator/>
      </w:r>
    </w:p>
  </w:footnote>
  <w:footnote w:type="continuationSeparator" w:id="0">
    <w:p w:rsidR="00761317" w:rsidRDefault="00761317" w:rsidP="00761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97E"/>
    <w:rsid w:val="0000597E"/>
    <w:rsid w:val="0001180D"/>
    <w:rsid w:val="001E4C5A"/>
    <w:rsid w:val="00255293"/>
    <w:rsid w:val="003E4B76"/>
    <w:rsid w:val="00474BC8"/>
    <w:rsid w:val="00597AF5"/>
    <w:rsid w:val="005B7646"/>
    <w:rsid w:val="00613782"/>
    <w:rsid w:val="00624D9C"/>
    <w:rsid w:val="00677AD6"/>
    <w:rsid w:val="006D7648"/>
    <w:rsid w:val="00761317"/>
    <w:rsid w:val="00945290"/>
    <w:rsid w:val="009D2936"/>
    <w:rsid w:val="00F1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317"/>
  </w:style>
  <w:style w:type="paragraph" w:styleId="Footer">
    <w:name w:val="footer"/>
    <w:basedOn w:val="Normal"/>
    <w:link w:val="Foot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317"/>
  </w:style>
  <w:style w:type="character" w:styleId="PageNumber">
    <w:name w:val="page number"/>
    <w:basedOn w:val="DefaultParagraphFont"/>
    <w:rsid w:val="00761317"/>
  </w:style>
  <w:style w:type="character" w:styleId="CommentReference">
    <w:name w:val="annotation reference"/>
    <w:basedOn w:val="DefaultParagraphFont"/>
    <w:uiPriority w:val="99"/>
    <w:semiHidden/>
    <w:unhideWhenUsed/>
    <w:rsid w:val="003E4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B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B7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317"/>
  </w:style>
  <w:style w:type="paragraph" w:styleId="Footer">
    <w:name w:val="footer"/>
    <w:basedOn w:val="Normal"/>
    <w:link w:val="FooterChar"/>
    <w:uiPriority w:val="99"/>
    <w:unhideWhenUsed/>
    <w:rsid w:val="00761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317"/>
  </w:style>
  <w:style w:type="character" w:styleId="PageNumber">
    <w:name w:val="page number"/>
    <w:basedOn w:val="DefaultParagraphFont"/>
    <w:rsid w:val="00761317"/>
  </w:style>
  <w:style w:type="character" w:styleId="CommentReference">
    <w:name w:val="annotation reference"/>
    <w:basedOn w:val="DefaultParagraphFont"/>
    <w:uiPriority w:val="99"/>
    <w:semiHidden/>
    <w:unhideWhenUsed/>
    <w:rsid w:val="003E4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B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B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C9795-3F51-4C19-8CA0-9A9E7A9D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Ivan Syed</cp:lastModifiedBy>
  <cp:revision>11</cp:revision>
  <dcterms:created xsi:type="dcterms:W3CDTF">2023-12-21T17:27:00Z</dcterms:created>
  <dcterms:modified xsi:type="dcterms:W3CDTF">2024-03-15T19:37:00Z</dcterms:modified>
</cp:coreProperties>
</file>